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93" w:rsidRPr="00423E93" w:rsidRDefault="00423E93" w:rsidP="00423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"http://www.consultant.ru/document/cons_doc_LAW_64629/" </w:instrText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23E93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 xml:space="preserve">"Гражданский кодекс Российской Федерации (часть четвертая)" от 18.12.2006 N 230-ФЗ (ред. от 26.07.2019, с </w:t>
      </w:r>
      <w:proofErr w:type="spellStart"/>
      <w:r w:rsidRPr="00423E93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изм</w:t>
      </w:r>
      <w:proofErr w:type="spellEnd"/>
      <w:r w:rsidRPr="00423E93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. от 24.07.2020)</w:t>
      </w:r>
      <w:r w:rsidRPr="00423E9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23E93" w:rsidRPr="00423E93" w:rsidRDefault="00423E93" w:rsidP="00423E93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252"/>
      <w:bookmarkEnd w:id="0"/>
      <w:r w:rsidRPr="00423E93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ГК РФ Статья 1259. Объекты авторских прав</w:t>
      </w:r>
    </w:p>
    <w:p w:rsidR="00423E93" w:rsidRPr="00423E93" w:rsidRDefault="00423E93" w:rsidP="00423E93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423E93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 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253"/>
      <w:bookmarkEnd w:id="1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1. Объектами авторских прав являются произведения науки, литературы и искусства независимо от достоинств и назначения произведения, а также от способа его выражения: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254"/>
      <w:bookmarkEnd w:id="2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литературные произведения;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255"/>
      <w:bookmarkEnd w:id="3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драматические и музыкально-драматические произведения, сценарные произведения;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256"/>
      <w:bookmarkEnd w:id="4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хореографические произведения и пантомимы;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257"/>
      <w:bookmarkEnd w:id="5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музыкальные произведения с текстом или без текста;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258"/>
      <w:bookmarkEnd w:id="6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аудиовизуальные произведения;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259"/>
      <w:bookmarkEnd w:id="7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260"/>
      <w:bookmarkEnd w:id="8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произведения декоративно-прикладного и сценографического искусства;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261"/>
      <w:bookmarkEnd w:id="9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262"/>
      <w:bookmarkEnd w:id="10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фотографические произведения и произведения, полученные способами, аналогичными фотографии;</w:t>
      </w:r>
    </w:p>
    <w:p w:rsidR="00423E93" w:rsidRPr="00423E93" w:rsidRDefault="00423E93" w:rsidP="00423E9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677"/>
      <w:bookmarkEnd w:id="11"/>
      <w:r w:rsidRPr="00423E93">
        <w:rPr>
          <w:rFonts w:ascii="Arial" w:eastAsia="Times New Roman" w:hAnsi="Arial" w:cs="Arial"/>
          <w:color w:val="000000"/>
          <w:sz w:val="26"/>
          <w:lang w:eastAsia="ru-RU"/>
        </w:rPr>
        <w:t>географические и другие карты, планы, эскизы и пластические произведения, относящиеся к географии и к другим наукам;</w:t>
      </w:r>
    </w:p>
    <w:p w:rsidR="00423E93" w:rsidRDefault="00423E93"/>
    <w:p w:rsidR="00FF4D69" w:rsidRDefault="00423E93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D69" w:rsidSect="00F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93"/>
    <w:rsid w:val="00423E93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9"/>
  </w:style>
  <w:style w:type="paragraph" w:styleId="1">
    <w:name w:val="heading 1"/>
    <w:basedOn w:val="a"/>
    <w:link w:val="10"/>
    <w:uiPriority w:val="9"/>
    <w:qFormat/>
    <w:rsid w:val="0042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23E93"/>
    <w:rPr>
      <w:color w:val="0000FF"/>
      <w:u w:val="single"/>
    </w:rPr>
  </w:style>
  <w:style w:type="character" w:customStyle="1" w:styleId="blk">
    <w:name w:val="blk"/>
    <w:basedOn w:val="a0"/>
    <w:rsid w:val="00423E93"/>
  </w:style>
  <w:style w:type="character" w:customStyle="1" w:styleId="hl">
    <w:name w:val="hl"/>
    <w:basedOn w:val="a0"/>
    <w:rsid w:val="00423E93"/>
  </w:style>
  <w:style w:type="character" w:customStyle="1" w:styleId="nobr">
    <w:name w:val="nobr"/>
    <w:basedOn w:val="a0"/>
    <w:rsid w:val="0042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7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7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11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1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2020-09-30T15:21:00Z</dcterms:created>
  <dcterms:modified xsi:type="dcterms:W3CDTF">2020-09-30T15:26:00Z</dcterms:modified>
</cp:coreProperties>
</file>